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AD" w:rsidRDefault="00FD19AD" w:rsidP="00FD19AD">
      <w:pPr>
        <w:rPr>
          <w:rFonts w:ascii="黑体" w:eastAsia="黑体" w:hAnsi="黑体" w:cs="Arial"/>
          <w:noProof/>
          <w:sz w:val="28"/>
        </w:rPr>
      </w:pPr>
    </w:p>
    <w:p w:rsidR="00052801" w:rsidRDefault="00052801" w:rsidP="00052801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“广东省标准光组件重点实验室（筹）”简介</w:t>
      </w:r>
    </w:p>
    <w:p w:rsidR="00052801" w:rsidRDefault="00052801" w:rsidP="00052801">
      <w:pPr>
        <w:spacing w:line="360" w:lineRule="auto"/>
        <w:ind w:firstLineChars="200" w:firstLine="480"/>
        <w:rPr>
          <w:sz w:val="24"/>
        </w:rPr>
      </w:pPr>
    </w:p>
    <w:p w:rsidR="00052801" w:rsidRDefault="00052801" w:rsidP="00052801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hint="eastAsia"/>
          <w:sz w:val="24"/>
        </w:rPr>
        <w:t>广东省</w:t>
      </w:r>
      <w:r>
        <w:rPr>
          <w:rFonts w:ascii="Times New Roman" w:hAnsi="Times New Roman" w:cs="Times New Roman" w:hint="eastAsia"/>
          <w:sz w:val="24"/>
        </w:rPr>
        <w:t>标准光组件重点实验室（筹）成立于</w:t>
      </w:r>
      <w:r>
        <w:rPr>
          <w:rFonts w:ascii="Times New Roman" w:hAnsi="Times New Roman" w:cs="Times New Roman"/>
          <w:sz w:val="24"/>
        </w:rPr>
        <w:t>2014</w:t>
      </w:r>
      <w:r>
        <w:rPr>
          <w:rFonts w:ascii="Times New Roman" w:hAnsi="Times New Roman" w:cs="Times New Roman" w:hint="eastAsia"/>
          <w:sz w:val="24"/>
        </w:rPr>
        <w:t>年，归属广东省半导体照明产业联合创新中心，是</w:t>
      </w:r>
      <w:r>
        <w:rPr>
          <w:rFonts w:ascii="Times New Roman" w:hAnsi="Times New Roman" w:cs="Times New Roman"/>
          <w:sz w:val="24"/>
        </w:rPr>
        <w:t>LED</w:t>
      </w:r>
      <w:r>
        <w:rPr>
          <w:rFonts w:ascii="Times New Roman" w:hAnsi="Times New Roman" w:cs="Times New Roman" w:hint="eastAsia"/>
          <w:sz w:val="24"/>
        </w:rPr>
        <w:t>光组件检测、评定、研发能效评价的权威检测机构。同时面向社会开放，为企业提供产品检测、评定和认证等提供专业化服务。实验室未来将立足</w:t>
      </w:r>
      <w:r>
        <w:rPr>
          <w:rFonts w:ascii="Times New Roman" w:hAnsi="Times New Roman" w:cs="Times New Roman"/>
          <w:sz w:val="24"/>
        </w:rPr>
        <w:t>LED</w:t>
      </w:r>
      <w:r>
        <w:rPr>
          <w:rFonts w:ascii="Times New Roman" w:hAnsi="Times New Roman" w:cs="Times New Roman" w:hint="eastAsia"/>
          <w:sz w:val="24"/>
        </w:rPr>
        <w:t>照明产业，做具有自己特色的高水平的第三方检测平台。</w:t>
      </w:r>
    </w:p>
    <w:p w:rsidR="00052801" w:rsidRDefault="00052801" w:rsidP="00052801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</w:p>
    <w:p w:rsidR="00052801" w:rsidRDefault="00052801" w:rsidP="0005280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广东省</w:t>
      </w:r>
      <w:r>
        <w:rPr>
          <w:rFonts w:ascii="Times New Roman" w:hAnsi="Times New Roman" w:cs="Times New Roman" w:hint="eastAsia"/>
          <w:sz w:val="24"/>
        </w:rPr>
        <w:t>标准</w:t>
      </w:r>
      <w:r>
        <w:rPr>
          <w:rFonts w:hint="eastAsia"/>
          <w:sz w:val="24"/>
        </w:rPr>
        <w:t>光组件重点实验室（筹）检测条件完善，仪器设备匹配齐全。实验室占地</w:t>
      </w:r>
      <w:r>
        <w:rPr>
          <w:rFonts w:ascii="Times New Roman" w:hAnsi="Times New Roman" w:cs="Times New Roman"/>
          <w:color w:val="000000" w:themeColor="text1"/>
          <w:sz w:val="24"/>
        </w:rPr>
        <w:t>1700</w:t>
      </w:r>
      <w:r>
        <w:rPr>
          <w:rFonts w:hint="eastAsia"/>
          <w:color w:val="000000" w:themeColor="text1"/>
          <w:sz w:val="24"/>
        </w:rPr>
        <w:t>多</w:t>
      </w:r>
      <w:r>
        <w:rPr>
          <w:rFonts w:hint="eastAsia"/>
          <w:sz w:val="24"/>
        </w:rPr>
        <w:t>平方米，基础设施齐全，有良好的工作条件。实验室目前拥有大型分析测试仪器设备十几套，总价值</w:t>
      </w:r>
      <w:r>
        <w:rPr>
          <w:rFonts w:ascii="Times New Roman" w:hAnsi="Times New Roman" w:cs="Times New Roman"/>
          <w:sz w:val="24"/>
        </w:rPr>
        <w:t>1000</w:t>
      </w:r>
      <w:r>
        <w:rPr>
          <w:rFonts w:hint="eastAsia"/>
          <w:sz w:val="24"/>
        </w:rPr>
        <w:t>多万元，主要测试设备</w:t>
      </w:r>
      <w:r>
        <w:rPr>
          <w:rFonts w:ascii="Times New Roman" w:hAnsi="Times New Roman" w:cs="Times New Roman" w:hint="eastAsia"/>
          <w:sz w:val="24"/>
        </w:rPr>
        <w:t>有：立式分布式光度计、热瞬态测试系统、小光源近场分布测试系统、</w:t>
      </w:r>
      <w:r>
        <w:rPr>
          <w:rFonts w:ascii="Times New Roman" w:hAnsi="Times New Roman" w:cs="Times New Roman"/>
          <w:sz w:val="24"/>
        </w:rPr>
        <w:t>LED</w:t>
      </w:r>
      <w:r>
        <w:rPr>
          <w:rFonts w:ascii="Times New Roman" w:hAnsi="Times New Roman" w:cs="Times New Roman" w:hint="eastAsia"/>
          <w:sz w:val="24"/>
        </w:rPr>
        <w:t>光电色测试系统、进口环境试验箱、振动试验台、冲击试验台、</w:t>
      </w:r>
      <w:r>
        <w:rPr>
          <w:rFonts w:ascii="Times New Roman" w:hAnsi="Times New Roman" w:cs="Times New Roman"/>
          <w:sz w:val="24"/>
        </w:rPr>
        <w:t>IP</w:t>
      </w:r>
      <w:r>
        <w:rPr>
          <w:rFonts w:ascii="Times New Roman" w:hAnsi="Times New Roman" w:cs="Times New Roman" w:hint="eastAsia"/>
          <w:sz w:val="24"/>
        </w:rPr>
        <w:t>淋雨试</w:t>
      </w:r>
      <w:r>
        <w:rPr>
          <w:rFonts w:hint="eastAsia"/>
          <w:sz w:val="24"/>
        </w:rPr>
        <w:t>验装置、防尘试验箱、紫外老化试验箱和盐雾试验箱等。实验室仪器设备先进，可开展光度特性、色度特性、电学特性、热学特性、可靠性等综合特性的检测分析与评价评估工作。</w:t>
      </w:r>
    </w:p>
    <w:p w:rsidR="00052801" w:rsidRDefault="00052801" w:rsidP="00052801">
      <w:pPr>
        <w:spacing w:line="360" w:lineRule="auto"/>
        <w:ind w:firstLineChars="200" w:firstLine="480"/>
        <w:rPr>
          <w:sz w:val="24"/>
        </w:rPr>
      </w:pPr>
    </w:p>
    <w:p w:rsidR="00052801" w:rsidRDefault="00052801" w:rsidP="00052801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实验室</w:t>
      </w:r>
      <w:r>
        <w:rPr>
          <w:rFonts w:ascii="Times New Roman" w:hAnsi="Times New Roman" w:cs="Times New Roman" w:hint="eastAsia"/>
          <w:sz w:val="24"/>
        </w:rPr>
        <w:t>具备完整的组织管理体系，拥有专职技术人员</w:t>
      </w:r>
      <w:r w:rsidR="00C501B8">
        <w:rPr>
          <w:rFonts w:ascii="Times New Roman" w:hAnsi="Times New Roman" w:cs="Times New Roman" w:hint="eastAsia"/>
          <w:color w:val="000000" w:themeColor="text1"/>
          <w:sz w:val="24"/>
        </w:rPr>
        <w:t>十</w:t>
      </w:r>
      <w:bookmarkStart w:id="0" w:name="_GoBack"/>
      <w:bookmarkEnd w:id="0"/>
      <w:r>
        <w:rPr>
          <w:rFonts w:ascii="Times New Roman" w:hAnsi="Times New Roman" w:cs="Times New Roman" w:hint="eastAsia"/>
          <w:sz w:val="24"/>
        </w:rPr>
        <w:t>几名</w:t>
      </w:r>
      <w:r>
        <w:rPr>
          <w:rFonts w:hint="eastAsia"/>
          <w:sz w:val="24"/>
        </w:rPr>
        <w:t>。实验室内部实行质量管理，建立一套科学、规范的质量保证体系和规章制度，为用户提供公正、科学、可靠、准确的检测结果。</w:t>
      </w:r>
    </w:p>
    <w:p w:rsidR="00052801" w:rsidRPr="00052801" w:rsidRDefault="00052801" w:rsidP="00FD19AD">
      <w:pPr>
        <w:rPr>
          <w:rFonts w:ascii="黑体" w:eastAsia="黑体" w:hAnsi="黑体" w:cs="Arial"/>
          <w:sz w:val="28"/>
        </w:rPr>
      </w:pPr>
    </w:p>
    <w:sectPr w:rsidR="00052801" w:rsidRPr="00052801" w:rsidSect="0005280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FB" w:rsidRDefault="008374FB" w:rsidP="00EA06A4">
      <w:r>
        <w:separator/>
      </w:r>
    </w:p>
  </w:endnote>
  <w:endnote w:type="continuationSeparator" w:id="0">
    <w:p w:rsidR="008374FB" w:rsidRDefault="008374FB" w:rsidP="00EA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4E" w:rsidRPr="00AC1081" w:rsidRDefault="00A7544E" w:rsidP="00AC1081">
    <w:pPr>
      <w:widowControl/>
      <w:jc w:val="left"/>
      <w:rPr>
        <w:sz w:val="24"/>
      </w:rPr>
    </w:pPr>
    <w:r>
      <w:rPr>
        <w:rFonts w:ascii="宋体" w:eastAsia="宋体" w:hAnsi="宋体" w:cs="宋体"/>
        <w:noProof/>
        <w:kern w:val="0"/>
        <w:sz w:val="24"/>
        <w:szCs w:val="24"/>
      </w:rPr>
      <w:drawing>
        <wp:inline distT="0" distB="0" distL="0" distR="0">
          <wp:extent cx="249334" cy="224287"/>
          <wp:effectExtent l="0" t="0" r="0" b="4445"/>
          <wp:docPr id="2" name="图片 2" descr="C:\Users\Administrator\AppData\Roaming\Tencent\Users\364922427\QQ\WinTemp\RichOle\8$(FUPCJJ37N~$KP$`V2J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strator\AppData\Roaming\Tencent\Users\364922427\QQ\WinTemp\RichOle\8$(FUPCJJ37N~$KP$`V2JN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72" cy="23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1081">
      <w:rPr>
        <w:rFonts w:hint="eastAsia"/>
        <w:sz w:val="24"/>
      </w:rPr>
      <w:t>服务电话：</w:t>
    </w:r>
    <w:r w:rsidRPr="00AC1081">
      <w:rPr>
        <w:rFonts w:hint="eastAsia"/>
        <w:sz w:val="24"/>
      </w:rPr>
      <w:t xml:space="preserve">0757-63860999    </w:t>
    </w:r>
    <w:r w:rsidRPr="00AC1081">
      <w:rPr>
        <w:rFonts w:hint="eastAsia"/>
        <w:sz w:val="24"/>
      </w:rPr>
      <w:t>传真</w:t>
    </w:r>
    <w:r w:rsidRPr="00AC1081">
      <w:rPr>
        <w:rFonts w:hint="eastAsia"/>
        <w:sz w:val="24"/>
      </w:rPr>
      <w:t xml:space="preserve">0757-63860222    </w:t>
    </w:r>
    <w:r w:rsidRPr="00AC1081">
      <w:rPr>
        <w:rFonts w:hint="eastAsia"/>
        <w:sz w:val="24"/>
      </w:rPr>
      <w:t>邮箱：</w:t>
    </w:r>
    <w:r w:rsidRPr="00AC1081">
      <w:rPr>
        <w:rFonts w:hint="eastAsia"/>
        <w:sz w:val="24"/>
      </w:rPr>
      <w:t>lab@gscled.com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FB" w:rsidRDefault="008374FB" w:rsidP="00EA06A4">
      <w:r>
        <w:separator/>
      </w:r>
    </w:p>
  </w:footnote>
  <w:footnote w:type="continuationSeparator" w:id="0">
    <w:p w:rsidR="008374FB" w:rsidRDefault="008374FB" w:rsidP="00EA0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44E" w:rsidRPr="00EA06A4" w:rsidRDefault="00A7544E" w:rsidP="00EA06A4">
    <w:pPr>
      <w:widowControl/>
      <w:jc w:val="left"/>
      <w:rPr>
        <w:sz w:val="32"/>
      </w:rPr>
    </w:pPr>
    <w:r>
      <w:rPr>
        <w:rFonts w:ascii="宋体" w:eastAsia="宋体" w:hAnsi="宋体" w:cs="宋体"/>
        <w:noProof/>
        <w:kern w:val="0"/>
        <w:sz w:val="24"/>
        <w:szCs w:val="24"/>
      </w:rPr>
      <w:drawing>
        <wp:inline distT="0" distB="0" distL="0" distR="0">
          <wp:extent cx="363289" cy="333705"/>
          <wp:effectExtent l="0" t="0" r="0" b="9525"/>
          <wp:docPr id="1" name="图片 1" descr="C:\Users\Administrator\AppData\Roaming\Tencent\Users\364922427\QQ\WinTemp\RichOle\}M)LLKH1F1BVQ[G{YS)F9F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Roaming\Tencent\Users\364922427\QQ\WinTemp\RichOle\}M)LLKH1F1BVQ[G{YS)F9F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694" cy="33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A06A4">
      <w:rPr>
        <w:rFonts w:hint="eastAsia"/>
        <w:sz w:val="32"/>
      </w:rPr>
      <w:t>广东省标准光组件重点实验室</w:t>
    </w:r>
    <w:r>
      <w:rPr>
        <w:rFonts w:hint="eastAsia"/>
        <w:sz w:val="32"/>
      </w:rPr>
      <w:t>（筹）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pt;height:36pt;visibility:visible;mso-wrap-style:square" o:bullet="t">
        <v:imagedata r:id="rId1" o:title="web"/>
      </v:shape>
    </w:pict>
  </w:numPicBullet>
  <w:abstractNum w:abstractNumId="0">
    <w:nsid w:val="0DDE3FEA"/>
    <w:multiLevelType w:val="hybridMultilevel"/>
    <w:tmpl w:val="157698DE"/>
    <w:lvl w:ilvl="0" w:tplc="DC44BC06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D15396"/>
    <w:multiLevelType w:val="hybridMultilevel"/>
    <w:tmpl w:val="BEA07866"/>
    <w:lvl w:ilvl="0" w:tplc="0409000B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19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9" w:hanging="420"/>
      </w:pPr>
      <w:rPr>
        <w:rFonts w:ascii="Wingdings" w:hAnsi="Wingdings" w:hint="default"/>
      </w:rPr>
    </w:lvl>
  </w:abstractNum>
  <w:abstractNum w:abstractNumId="2">
    <w:nsid w:val="16FA39A2"/>
    <w:multiLevelType w:val="hybridMultilevel"/>
    <w:tmpl w:val="CD48D1C6"/>
    <w:lvl w:ilvl="0" w:tplc="D946F84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08B2DE9"/>
    <w:multiLevelType w:val="hybridMultilevel"/>
    <w:tmpl w:val="12A25640"/>
    <w:lvl w:ilvl="0" w:tplc="D946F84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32742B6"/>
    <w:multiLevelType w:val="hybridMultilevel"/>
    <w:tmpl w:val="E5964608"/>
    <w:lvl w:ilvl="0" w:tplc="0409000B">
      <w:start w:val="1"/>
      <w:numFmt w:val="bullet"/>
      <w:lvlText w:val=""/>
      <w:lvlJc w:val="left"/>
      <w:pPr>
        <w:ind w:left="1199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19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0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9" w:hanging="420"/>
      </w:pPr>
      <w:rPr>
        <w:rFonts w:ascii="Wingdings" w:hAnsi="Wingdings" w:hint="default"/>
      </w:rPr>
    </w:lvl>
  </w:abstractNum>
  <w:abstractNum w:abstractNumId="5">
    <w:nsid w:val="25EF6AB7"/>
    <w:multiLevelType w:val="hybridMultilevel"/>
    <w:tmpl w:val="9F061038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405C3820"/>
    <w:multiLevelType w:val="hybridMultilevel"/>
    <w:tmpl w:val="B338D8DC"/>
    <w:lvl w:ilvl="0" w:tplc="DC44BC06">
      <w:start w:val="1"/>
      <w:numFmt w:val="bullet"/>
      <w:lvlText w:val="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2DD2BEF"/>
    <w:multiLevelType w:val="hybridMultilevel"/>
    <w:tmpl w:val="592440EE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62BD4550"/>
    <w:multiLevelType w:val="hybridMultilevel"/>
    <w:tmpl w:val="FF808F10"/>
    <w:lvl w:ilvl="0" w:tplc="1BE8EC18">
      <w:start w:val="1"/>
      <w:numFmt w:val="decimal"/>
      <w:lvlText w:val="%1)"/>
      <w:lvlJc w:val="left"/>
      <w:pPr>
        <w:ind w:left="360" w:hanging="360"/>
      </w:pPr>
      <w:rPr>
        <w:rFonts w:ascii="Arial" w:eastAsiaTheme="minorEastAsia" w:hAnsi="Arial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7D323B3"/>
    <w:multiLevelType w:val="hybridMultilevel"/>
    <w:tmpl w:val="9F70FED2"/>
    <w:lvl w:ilvl="0" w:tplc="86E80D88">
      <w:start w:val="9"/>
      <w:numFmt w:val="decimal"/>
      <w:lvlText w:val="%1、"/>
      <w:lvlJc w:val="left"/>
      <w:pPr>
        <w:ind w:left="720" w:hanging="720"/>
      </w:pPr>
      <w:rPr>
        <w:rFonts w:ascii="Arial" w:eastAsiaTheme="minorEastAsia" w:hAnsi="Arial" w:hint="default"/>
        <w:color w:val="333333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B0138AE"/>
    <w:multiLevelType w:val="hybridMultilevel"/>
    <w:tmpl w:val="45FE802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>
    <w:nsid w:val="7E153D02"/>
    <w:multiLevelType w:val="hybridMultilevel"/>
    <w:tmpl w:val="5D32B70E"/>
    <w:lvl w:ilvl="0" w:tplc="14508F32">
      <w:start w:val="1"/>
      <w:numFmt w:val="bullet"/>
      <w:lvlText w:val="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1"/>
  </w:num>
  <w:num w:numId="6">
    <w:abstractNumId w:val="7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29EA"/>
    <w:rsid w:val="00030386"/>
    <w:rsid w:val="00035111"/>
    <w:rsid w:val="00041646"/>
    <w:rsid w:val="00052801"/>
    <w:rsid w:val="00055743"/>
    <w:rsid w:val="000813C5"/>
    <w:rsid w:val="00086F3A"/>
    <w:rsid w:val="000D2DA2"/>
    <w:rsid w:val="000E2E27"/>
    <w:rsid w:val="00102D87"/>
    <w:rsid w:val="001031CA"/>
    <w:rsid w:val="00104308"/>
    <w:rsid w:val="00122382"/>
    <w:rsid w:val="00127FA9"/>
    <w:rsid w:val="00133406"/>
    <w:rsid w:val="00133D5B"/>
    <w:rsid w:val="00147E13"/>
    <w:rsid w:val="00176B40"/>
    <w:rsid w:val="00185EC3"/>
    <w:rsid w:val="001C51F2"/>
    <w:rsid w:val="001C7531"/>
    <w:rsid w:val="001D17C9"/>
    <w:rsid w:val="001E01C4"/>
    <w:rsid w:val="001F2F3B"/>
    <w:rsid w:val="001F351F"/>
    <w:rsid w:val="001F7B37"/>
    <w:rsid w:val="00207434"/>
    <w:rsid w:val="0023079A"/>
    <w:rsid w:val="00243266"/>
    <w:rsid w:val="002438E0"/>
    <w:rsid w:val="002468E8"/>
    <w:rsid w:val="00246CA6"/>
    <w:rsid w:val="0025376E"/>
    <w:rsid w:val="00257B40"/>
    <w:rsid w:val="00290C75"/>
    <w:rsid w:val="002F5CB2"/>
    <w:rsid w:val="00320FF5"/>
    <w:rsid w:val="00345F61"/>
    <w:rsid w:val="0035099D"/>
    <w:rsid w:val="003564F1"/>
    <w:rsid w:val="00361E9F"/>
    <w:rsid w:val="003648A3"/>
    <w:rsid w:val="0037057D"/>
    <w:rsid w:val="003B3D38"/>
    <w:rsid w:val="003B4A6E"/>
    <w:rsid w:val="003C3336"/>
    <w:rsid w:val="00405F8A"/>
    <w:rsid w:val="0041193E"/>
    <w:rsid w:val="00414689"/>
    <w:rsid w:val="00421939"/>
    <w:rsid w:val="00435E63"/>
    <w:rsid w:val="00437C04"/>
    <w:rsid w:val="004402B7"/>
    <w:rsid w:val="00441C8B"/>
    <w:rsid w:val="004460AF"/>
    <w:rsid w:val="004938F2"/>
    <w:rsid w:val="004A3A70"/>
    <w:rsid w:val="004A7668"/>
    <w:rsid w:val="004D2E16"/>
    <w:rsid w:val="004E4168"/>
    <w:rsid w:val="00537AE1"/>
    <w:rsid w:val="005A4B91"/>
    <w:rsid w:val="005D23D5"/>
    <w:rsid w:val="005E14E3"/>
    <w:rsid w:val="005F1C05"/>
    <w:rsid w:val="005F7428"/>
    <w:rsid w:val="00625A87"/>
    <w:rsid w:val="006951B3"/>
    <w:rsid w:val="006B087A"/>
    <w:rsid w:val="006C78C1"/>
    <w:rsid w:val="006D5634"/>
    <w:rsid w:val="006F5EEC"/>
    <w:rsid w:val="007060D3"/>
    <w:rsid w:val="00716318"/>
    <w:rsid w:val="00783B18"/>
    <w:rsid w:val="00784B7B"/>
    <w:rsid w:val="007A0667"/>
    <w:rsid w:val="007A5BCD"/>
    <w:rsid w:val="007A6593"/>
    <w:rsid w:val="007B248F"/>
    <w:rsid w:val="007F6062"/>
    <w:rsid w:val="008011CA"/>
    <w:rsid w:val="00803A80"/>
    <w:rsid w:val="00805C9B"/>
    <w:rsid w:val="008140E7"/>
    <w:rsid w:val="008147B2"/>
    <w:rsid w:val="008256B4"/>
    <w:rsid w:val="00826DD8"/>
    <w:rsid w:val="008307AE"/>
    <w:rsid w:val="008374FB"/>
    <w:rsid w:val="00850FC6"/>
    <w:rsid w:val="00853598"/>
    <w:rsid w:val="00854E1D"/>
    <w:rsid w:val="008677EE"/>
    <w:rsid w:val="008810B7"/>
    <w:rsid w:val="008916D7"/>
    <w:rsid w:val="008A2558"/>
    <w:rsid w:val="008A70C1"/>
    <w:rsid w:val="008B13E3"/>
    <w:rsid w:val="008B3091"/>
    <w:rsid w:val="008B4CFA"/>
    <w:rsid w:val="008D0100"/>
    <w:rsid w:val="008D569F"/>
    <w:rsid w:val="00915D56"/>
    <w:rsid w:val="00936AC1"/>
    <w:rsid w:val="00942168"/>
    <w:rsid w:val="009477E6"/>
    <w:rsid w:val="00997365"/>
    <w:rsid w:val="009A0069"/>
    <w:rsid w:val="009A494D"/>
    <w:rsid w:val="009B5DDD"/>
    <w:rsid w:val="009D279F"/>
    <w:rsid w:val="009D51D6"/>
    <w:rsid w:val="009E6260"/>
    <w:rsid w:val="009E747B"/>
    <w:rsid w:val="00A03F71"/>
    <w:rsid w:val="00A67CCC"/>
    <w:rsid w:val="00A7544E"/>
    <w:rsid w:val="00AA720B"/>
    <w:rsid w:val="00AC1081"/>
    <w:rsid w:val="00AE61C3"/>
    <w:rsid w:val="00AF54FE"/>
    <w:rsid w:val="00B115A8"/>
    <w:rsid w:val="00B41DF6"/>
    <w:rsid w:val="00B77F7C"/>
    <w:rsid w:val="00B95B2A"/>
    <w:rsid w:val="00BC4F49"/>
    <w:rsid w:val="00BC5E72"/>
    <w:rsid w:val="00BF4904"/>
    <w:rsid w:val="00C120AE"/>
    <w:rsid w:val="00C129EA"/>
    <w:rsid w:val="00C24C69"/>
    <w:rsid w:val="00C501B8"/>
    <w:rsid w:val="00C61917"/>
    <w:rsid w:val="00C738F0"/>
    <w:rsid w:val="00C75C48"/>
    <w:rsid w:val="00C94811"/>
    <w:rsid w:val="00C9606E"/>
    <w:rsid w:val="00CA10AA"/>
    <w:rsid w:val="00CA6B24"/>
    <w:rsid w:val="00CB4AEA"/>
    <w:rsid w:val="00CC78BF"/>
    <w:rsid w:val="00D01683"/>
    <w:rsid w:val="00D03FB6"/>
    <w:rsid w:val="00D311B3"/>
    <w:rsid w:val="00D451E1"/>
    <w:rsid w:val="00D51952"/>
    <w:rsid w:val="00D53F99"/>
    <w:rsid w:val="00DB502F"/>
    <w:rsid w:val="00DC04CB"/>
    <w:rsid w:val="00DD1E02"/>
    <w:rsid w:val="00DF3B81"/>
    <w:rsid w:val="00E23206"/>
    <w:rsid w:val="00E264D5"/>
    <w:rsid w:val="00E302BD"/>
    <w:rsid w:val="00E32355"/>
    <w:rsid w:val="00E504B7"/>
    <w:rsid w:val="00E54677"/>
    <w:rsid w:val="00E6466E"/>
    <w:rsid w:val="00E65F5E"/>
    <w:rsid w:val="00E864BD"/>
    <w:rsid w:val="00E96E33"/>
    <w:rsid w:val="00EA06A4"/>
    <w:rsid w:val="00EB3C85"/>
    <w:rsid w:val="00EC1CB1"/>
    <w:rsid w:val="00ED13D7"/>
    <w:rsid w:val="00EE0604"/>
    <w:rsid w:val="00EF1A25"/>
    <w:rsid w:val="00F018AC"/>
    <w:rsid w:val="00F11567"/>
    <w:rsid w:val="00F11FF8"/>
    <w:rsid w:val="00F56290"/>
    <w:rsid w:val="00F76CAE"/>
    <w:rsid w:val="00F84136"/>
    <w:rsid w:val="00F846FF"/>
    <w:rsid w:val="00FB6025"/>
    <w:rsid w:val="00FC04F5"/>
    <w:rsid w:val="00FC08B4"/>
    <w:rsid w:val="00FC0C7D"/>
    <w:rsid w:val="00FD19AD"/>
    <w:rsid w:val="00FE2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0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06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0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06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06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06A4"/>
    <w:rPr>
      <w:sz w:val="18"/>
      <w:szCs w:val="18"/>
    </w:rPr>
  </w:style>
  <w:style w:type="paragraph" w:styleId="a6">
    <w:name w:val="List Paragraph"/>
    <w:basedOn w:val="a"/>
    <w:uiPriority w:val="34"/>
    <w:qFormat/>
    <w:rsid w:val="00B95B2A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D01683"/>
    <w:rPr>
      <w:color w:val="0000FF"/>
      <w:u w:val="single"/>
    </w:rPr>
  </w:style>
  <w:style w:type="table" w:styleId="a8">
    <w:name w:val="Table Grid"/>
    <w:basedOn w:val="a1"/>
    <w:uiPriority w:val="59"/>
    <w:rsid w:val="00257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23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0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06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0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06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06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06A4"/>
    <w:rPr>
      <w:sz w:val="18"/>
      <w:szCs w:val="18"/>
    </w:rPr>
  </w:style>
  <w:style w:type="paragraph" w:styleId="a6">
    <w:name w:val="List Paragraph"/>
    <w:basedOn w:val="a"/>
    <w:uiPriority w:val="34"/>
    <w:qFormat/>
    <w:rsid w:val="00B95B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1019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053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549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725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39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166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909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956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24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626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67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169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64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373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9383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4345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22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32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994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476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95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4309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845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9245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484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40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834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47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8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4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577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390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8668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26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035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8931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489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862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059">
          <w:marLeft w:val="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5C510-4DB8-4A11-B7B2-B0F88FE60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2015-04-20T07:30:00Z</cp:lastPrinted>
  <dcterms:created xsi:type="dcterms:W3CDTF">2015-04-28T03:02:00Z</dcterms:created>
  <dcterms:modified xsi:type="dcterms:W3CDTF">2015-05-18T06:21:00Z</dcterms:modified>
</cp:coreProperties>
</file>