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65" w:rsidRPr="00EA06A4" w:rsidRDefault="00997365">
      <w:pPr>
        <w:rPr>
          <w:sz w:val="28"/>
        </w:rPr>
      </w:pPr>
    </w:p>
    <w:p w:rsidR="00EA06A4" w:rsidRPr="003C3336" w:rsidRDefault="003C3336">
      <w:pPr>
        <w:rPr>
          <w:rFonts w:ascii="黑体" w:eastAsia="黑体" w:hAnsi="黑体" w:cs="Arial"/>
          <w:b/>
          <w:sz w:val="36"/>
        </w:rPr>
      </w:pPr>
      <w:r w:rsidRPr="003C3336">
        <w:rPr>
          <w:rFonts w:ascii="黑体" w:eastAsia="黑体" w:hAnsi="黑体" w:cs="Arial"/>
          <w:b/>
          <w:noProof/>
          <w:sz w:val="36"/>
        </w:rPr>
        <w:drawing>
          <wp:inline distT="0" distB="0" distL="0" distR="0">
            <wp:extent cx="247650" cy="249148"/>
            <wp:effectExtent l="0" t="0" r="0" b="0"/>
            <wp:docPr id="7" name="Imagen 8" descr="C:\Users\Design\Documents\Edu\Product Launch\icons\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8" descr="C:\Users\Design\Documents\Edu\Product Launch\icons\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5" cy="25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5049D">
        <w:rPr>
          <w:rFonts w:ascii="Arial" w:eastAsia="黑体" w:hAnsi="Arial" w:cs="Arial" w:hint="eastAsia"/>
          <w:b/>
          <w:sz w:val="36"/>
        </w:rPr>
        <w:t>LED</w:t>
      </w:r>
      <w:r w:rsidR="0005049D">
        <w:rPr>
          <w:rFonts w:ascii="Arial" w:eastAsia="黑体" w:hAnsi="Arial" w:cs="Arial" w:hint="eastAsia"/>
          <w:b/>
          <w:sz w:val="36"/>
        </w:rPr>
        <w:t>光色电综合</w:t>
      </w:r>
      <w:r w:rsidR="001D17C9" w:rsidRPr="003C3336">
        <w:rPr>
          <w:rFonts w:ascii="黑体" w:eastAsia="黑体" w:hAnsi="黑体" w:cs="Arial" w:hint="eastAsia"/>
          <w:b/>
          <w:sz w:val="36"/>
        </w:rPr>
        <w:t>性能检测</w:t>
      </w:r>
    </w:p>
    <w:p w:rsidR="00EE0604" w:rsidRPr="00F43232" w:rsidRDefault="001D17C9" w:rsidP="004938F2">
      <w:pPr>
        <w:spacing w:line="360" w:lineRule="auto"/>
        <w:ind w:firstLine="480"/>
        <w:rPr>
          <w:rFonts w:ascii="Arial" w:hAnsi="Arial" w:cs="Arial"/>
          <w:sz w:val="24"/>
        </w:rPr>
      </w:pPr>
      <w:r w:rsidRPr="002438E0">
        <w:rPr>
          <w:rFonts w:ascii="Arial" w:hAnsi="Arial" w:cs="Arial" w:hint="eastAsia"/>
          <w:sz w:val="24"/>
        </w:rPr>
        <w:t>广东省标准光组件重点实验室（筹）通过引进</w:t>
      </w:r>
      <w:r w:rsidR="002F045E">
        <w:rPr>
          <w:rFonts w:ascii="Arial" w:hAnsi="Arial" w:cs="Arial" w:hint="eastAsia"/>
          <w:sz w:val="24"/>
        </w:rPr>
        <w:t>美国</w:t>
      </w:r>
      <w:r w:rsidR="008B01BE">
        <w:rPr>
          <w:rFonts w:ascii="Arial" w:hAnsi="Arial" w:cs="Arial" w:hint="eastAsia"/>
          <w:sz w:val="24"/>
        </w:rPr>
        <w:t>蓝菲光学</w:t>
      </w:r>
      <w:r w:rsidR="002F045E">
        <w:rPr>
          <w:rFonts w:ascii="Arial" w:hAnsi="Arial" w:cs="Arial" w:hint="eastAsia"/>
          <w:sz w:val="24"/>
        </w:rPr>
        <w:t>科研级高精度快速</w:t>
      </w:r>
      <w:r w:rsidR="002F045E">
        <w:rPr>
          <w:rFonts w:ascii="Arial" w:hAnsi="Arial" w:cs="Arial" w:hint="eastAsia"/>
          <w:sz w:val="24"/>
        </w:rPr>
        <w:t>CCD</w:t>
      </w:r>
      <w:r w:rsidR="002F045E">
        <w:rPr>
          <w:rFonts w:ascii="Arial" w:hAnsi="Arial" w:cs="Arial" w:hint="eastAsia"/>
          <w:sz w:val="24"/>
        </w:rPr>
        <w:t>光谱仪</w:t>
      </w:r>
      <w:r w:rsidR="001A4493">
        <w:rPr>
          <w:rFonts w:ascii="Arial" w:hAnsi="Arial" w:cs="Arial" w:hint="eastAsia"/>
          <w:sz w:val="24"/>
        </w:rPr>
        <w:t>和</w:t>
      </w:r>
      <w:r w:rsidR="00F12DF7">
        <w:rPr>
          <w:rFonts w:ascii="Arial" w:hAnsi="Arial" w:cs="Arial" w:hint="eastAsia"/>
          <w:sz w:val="24"/>
        </w:rPr>
        <w:t>2m</w:t>
      </w:r>
      <w:r w:rsidR="00F84136">
        <w:rPr>
          <w:rFonts w:ascii="Arial" w:hAnsi="Arial" w:cs="Arial" w:hint="eastAsia"/>
          <w:sz w:val="24"/>
        </w:rPr>
        <w:t>及</w:t>
      </w:r>
      <w:r w:rsidR="00F12DF7">
        <w:rPr>
          <w:rFonts w:ascii="Arial" w:hAnsi="Arial" w:cs="Arial" w:hint="eastAsia"/>
          <w:sz w:val="24"/>
        </w:rPr>
        <w:t>0.5m</w:t>
      </w:r>
      <w:r w:rsidR="00F12DF7">
        <w:rPr>
          <w:rFonts w:ascii="Arial" w:hAnsi="Arial" w:cs="Arial" w:hint="eastAsia"/>
          <w:sz w:val="24"/>
        </w:rPr>
        <w:t>积分球</w:t>
      </w:r>
      <w:r w:rsidR="00F43232">
        <w:rPr>
          <w:rFonts w:ascii="Arial" w:hAnsi="Arial" w:cs="Arial" w:hint="eastAsia"/>
          <w:sz w:val="24"/>
        </w:rPr>
        <w:t>，搭建了</w:t>
      </w:r>
      <w:r w:rsidR="00F84136">
        <w:rPr>
          <w:rFonts w:ascii="Arial" w:hAnsi="Arial" w:cs="Arial" w:hint="eastAsia"/>
          <w:sz w:val="24"/>
        </w:rPr>
        <w:t>国内</w:t>
      </w:r>
      <w:r w:rsidR="00F43232">
        <w:rPr>
          <w:rFonts w:ascii="Arial" w:hAnsi="Arial" w:cs="Arial" w:hint="eastAsia"/>
          <w:sz w:val="24"/>
        </w:rPr>
        <w:t>领先的</w:t>
      </w:r>
      <w:r w:rsidR="00F43232">
        <w:rPr>
          <w:rFonts w:ascii="Arial" w:hAnsi="Arial" w:cs="Arial" w:hint="eastAsia"/>
          <w:sz w:val="24"/>
        </w:rPr>
        <w:t>LED</w:t>
      </w:r>
      <w:r w:rsidR="00F43232">
        <w:rPr>
          <w:rFonts w:ascii="Arial" w:hAnsi="Arial" w:cs="Arial" w:hint="eastAsia"/>
          <w:sz w:val="24"/>
        </w:rPr>
        <w:t>光色电综合性能测量系统，该系统可对</w:t>
      </w:r>
      <w:r w:rsidR="00F43232">
        <w:rPr>
          <w:rFonts w:ascii="Arial" w:hAnsi="Arial" w:cs="Arial" w:hint="eastAsia"/>
          <w:sz w:val="24"/>
        </w:rPr>
        <w:t>LED</w:t>
      </w:r>
      <w:r w:rsidR="00F43232">
        <w:rPr>
          <w:rFonts w:ascii="Arial" w:hAnsi="Arial" w:cs="Arial" w:hint="eastAsia"/>
          <w:sz w:val="24"/>
        </w:rPr>
        <w:t>器件</w:t>
      </w:r>
      <w:r w:rsidR="00F43232" w:rsidRPr="00F43232">
        <w:rPr>
          <w:rFonts w:asciiTheme="minorEastAsia" w:hAnsiTheme="minorEastAsia" w:cs="Arial" w:hint="eastAsia"/>
          <w:sz w:val="24"/>
        </w:rPr>
        <w:t>、</w:t>
      </w:r>
      <w:r w:rsidR="00F43232">
        <w:rPr>
          <w:rFonts w:asciiTheme="minorEastAsia" w:hAnsiTheme="minorEastAsia" w:cs="Arial" w:hint="eastAsia"/>
          <w:sz w:val="24"/>
        </w:rPr>
        <w:t>模块</w:t>
      </w:r>
      <w:r w:rsidR="00F43232" w:rsidRPr="00F43232">
        <w:rPr>
          <w:rFonts w:asciiTheme="minorEastAsia" w:hAnsiTheme="minorEastAsia" w:cs="Arial" w:hint="eastAsia"/>
          <w:sz w:val="24"/>
        </w:rPr>
        <w:t>、</w:t>
      </w:r>
      <w:r w:rsidR="00F43232">
        <w:rPr>
          <w:rFonts w:asciiTheme="minorEastAsia" w:hAnsiTheme="minorEastAsia" w:cs="Arial" w:hint="eastAsia"/>
          <w:sz w:val="24"/>
        </w:rPr>
        <w:t>阵列</w:t>
      </w:r>
      <w:r w:rsidR="00F43232" w:rsidRPr="00F43232">
        <w:rPr>
          <w:rFonts w:asciiTheme="minorEastAsia" w:hAnsiTheme="minorEastAsia" w:cs="Arial" w:hint="eastAsia"/>
          <w:sz w:val="24"/>
        </w:rPr>
        <w:t>、</w:t>
      </w:r>
      <w:r w:rsidR="00F43232">
        <w:rPr>
          <w:rFonts w:asciiTheme="minorEastAsia" w:hAnsiTheme="minorEastAsia" w:cs="Arial" w:hint="eastAsia"/>
          <w:sz w:val="24"/>
        </w:rPr>
        <w:t>整灯的光色电</w:t>
      </w:r>
      <w:r w:rsidR="00034443">
        <w:rPr>
          <w:rFonts w:asciiTheme="minorEastAsia" w:hAnsiTheme="minorEastAsia" w:cs="Arial" w:hint="eastAsia"/>
          <w:sz w:val="24"/>
        </w:rPr>
        <w:t>综合</w:t>
      </w:r>
      <w:r w:rsidR="00F43232">
        <w:rPr>
          <w:rFonts w:asciiTheme="minorEastAsia" w:hAnsiTheme="minorEastAsia" w:cs="Arial" w:hint="eastAsia"/>
          <w:sz w:val="24"/>
        </w:rPr>
        <w:t>性能进行精确测量。</w:t>
      </w:r>
    </w:p>
    <w:p w:rsidR="004938F2" w:rsidRPr="00034443" w:rsidRDefault="004938F2" w:rsidP="007060D3">
      <w:pPr>
        <w:rPr>
          <w:rFonts w:ascii="黑体" w:eastAsia="黑体" w:hAnsi="黑体" w:cs="Arial"/>
          <w:sz w:val="28"/>
        </w:rPr>
      </w:pPr>
    </w:p>
    <w:p w:rsidR="007060D3" w:rsidRDefault="00227465" w:rsidP="00B95B2A">
      <w:pPr>
        <w:pStyle w:val="a6"/>
        <w:numPr>
          <w:ilvl w:val="0"/>
          <w:numId w:val="4"/>
        </w:numPr>
        <w:ind w:firstLineChars="0"/>
        <w:rPr>
          <w:rFonts w:ascii="黑体" w:eastAsia="黑体" w:hAnsi="黑体" w:cs="Arial"/>
          <w:sz w:val="28"/>
        </w:rPr>
      </w:pPr>
      <w:r>
        <w:rPr>
          <w:rFonts w:ascii="黑体" w:eastAsia="黑体" w:hAnsi="黑体" w:cs="Arial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4pt;margin-top:16.85pt;width:177pt;height:0;z-index:251658240" o:connectortype="straight" strokecolor="#1f497d [3215]" strokeweight="1.25pt"/>
        </w:pict>
      </w:r>
      <w:r w:rsidR="007060D3">
        <w:rPr>
          <w:rFonts w:ascii="黑体" w:eastAsia="黑体" w:hAnsi="黑体" w:cs="Arial" w:hint="eastAsia"/>
          <w:sz w:val="28"/>
        </w:rPr>
        <w:t>依据标准</w:t>
      </w:r>
    </w:p>
    <w:p w:rsidR="007060D3" w:rsidRDefault="00C869B6" w:rsidP="00C869B6">
      <w:pPr>
        <w:widowControl/>
        <w:shd w:val="clear" w:color="auto" w:fill="FFFFFF"/>
        <w:spacing w:line="360" w:lineRule="atLeast"/>
        <w:ind w:left="360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国际：</w:t>
      </w:r>
      <w:r>
        <w:rPr>
          <w:rFonts w:ascii="Arial" w:hAnsi="Arial" w:cs="Arial" w:hint="eastAsia"/>
          <w:sz w:val="24"/>
        </w:rPr>
        <w:t>CIE13.3</w:t>
      </w:r>
      <w:r w:rsidRPr="00C869B6">
        <w:rPr>
          <w:rFonts w:ascii="Arial" w:hAnsi="Arial" w:cs="Arial" w:hint="eastAsia"/>
          <w:sz w:val="24"/>
        </w:rPr>
        <w:t>、</w:t>
      </w:r>
      <w:r w:rsidRPr="00C869B6">
        <w:rPr>
          <w:rFonts w:ascii="Arial" w:hAnsi="Arial" w:cs="Arial" w:hint="eastAsia"/>
          <w:sz w:val="24"/>
        </w:rPr>
        <w:t>CIE 127-2007</w:t>
      </w:r>
      <w:r w:rsidRPr="00C869B6">
        <w:rPr>
          <w:rFonts w:ascii="Arial" w:hAnsi="Arial" w:cs="Arial" w:hint="eastAsia"/>
          <w:sz w:val="24"/>
        </w:rPr>
        <w:t>、</w:t>
      </w:r>
      <w:r w:rsidRPr="00C869B6">
        <w:rPr>
          <w:rFonts w:ascii="Arial" w:hAnsi="Arial" w:cs="Arial" w:hint="eastAsia"/>
          <w:sz w:val="24"/>
        </w:rPr>
        <w:t>CIE 15-2004</w:t>
      </w:r>
    </w:p>
    <w:p w:rsidR="00C869B6" w:rsidRDefault="00C869B6" w:rsidP="00C869B6">
      <w:pPr>
        <w:widowControl/>
        <w:shd w:val="clear" w:color="auto" w:fill="FFFFFF"/>
        <w:spacing w:line="360" w:lineRule="atLeast"/>
        <w:ind w:left="360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北美：</w:t>
      </w:r>
      <w:r>
        <w:rPr>
          <w:rFonts w:ascii="Arial" w:hAnsi="Arial" w:cs="Arial" w:hint="eastAsia"/>
          <w:sz w:val="24"/>
        </w:rPr>
        <w:t>IESNA LM-79</w:t>
      </w:r>
      <w:r w:rsidRPr="00C869B6">
        <w:rPr>
          <w:rFonts w:ascii="Arial" w:hAnsi="Arial" w:cs="Arial" w:hint="eastAsia"/>
          <w:sz w:val="24"/>
        </w:rPr>
        <w:t>、</w:t>
      </w:r>
      <w:r w:rsidRPr="00C869B6">
        <w:rPr>
          <w:rFonts w:ascii="Arial" w:hAnsi="Arial" w:cs="Arial" w:hint="eastAsia"/>
          <w:sz w:val="24"/>
        </w:rPr>
        <w:t>IESNA LM-58</w:t>
      </w:r>
      <w:r w:rsidRPr="00C869B6">
        <w:rPr>
          <w:rFonts w:ascii="Arial" w:hAnsi="Arial" w:cs="Arial" w:hint="eastAsia"/>
          <w:sz w:val="24"/>
        </w:rPr>
        <w:t>、</w:t>
      </w:r>
      <w:r w:rsidRPr="00C869B6">
        <w:rPr>
          <w:rFonts w:ascii="Arial" w:hAnsi="Arial" w:cs="Arial" w:hint="eastAsia"/>
          <w:sz w:val="24"/>
        </w:rPr>
        <w:t>ANSI C</w:t>
      </w:r>
    </w:p>
    <w:p w:rsidR="00C869B6" w:rsidRPr="00C869B6" w:rsidRDefault="00C869B6" w:rsidP="00C869B6">
      <w:pPr>
        <w:widowControl/>
        <w:shd w:val="clear" w:color="auto" w:fill="FFFFFF"/>
        <w:spacing w:line="360" w:lineRule="atLeast"/>
        <w:ind w:left="360"/>
        <w:jc w:val="left"/>
        <w:rPr>
          <w:rFonts w:ascii="Arial" w:hAnsi="Arial" w:cs="Arial"/>
          <w:sz w:val="24"/>
        </w:rPr>
      </w:pPr>
      <w:r w:rsidRPr="00C869B6">
        <w:rPr>
          <w:rFonts w:ascii="Arial" w:hAnsi="Arial" w:cs="Arial" w:hint="eastAsia"/>
          <w:sz w:val="24"/>
        </w:rPr>
        <w:t>78.377</w:t>
      </w:r>
    </w:p>
    <w:p w:rsidR="00C869B6" w:rsidRPr="00C869B6" w:rsidRDefault="00C869B6" w:rsidP="00C869B6">
      <w:pPr>
        <w:shd w:val="clear" w:color="auto" w:fill="FFFFFF"/>
        <w:spacing w:line="360" w:lineRule="atLeast"/>
        <w:ind w:left="360"/>
        <w:jc w:val="left"/>
        <w:rPr>
          <w:rFonts w:ascii="Arial" w:hAnsi="Arial" w:cs="Arial"/>
          <w:sz w:val="24"/>
        </w:rPr>
      </w:pPr>
      <w:r w:rsidRPr="00C869B6">
        <w:rPr>
          <w:rFonts w:ascii="Arial" w:hAnsi="Arial" w:cs="Arial" w:hint="eastAsia"/>
          <w:sz w:val="24"/>
        </w:rPr>
        <w:t>中国：</w:t>
      </w:r>
      <w:r w:rsidRPr="00C869B6">
        <w:rPr>
          <w:rFonts w:ascii="Arial" w:hAnsi="Arial" w:cs="Arial"/>
          <w:sz w:val="24"/>
        </w:rPr>
        <w:t>GB/T 24824-2009</w:t>
      </w:r>
      <w:r w:rsidRPr="00C869B6">
        <w:rPr>
          <w:rFonts w:ascii="Arial" w:hAnsi="Arial" w:cs="Arial" w:hint="eastAsia"/>
          <w:sz w:val="24"/>
        </w:rPr>
        <w:t>、</w:t>
      </w:r>
      <w:r w:rsidRPr="00C869B6">
        <w:rPr>
          <w:rFonts w:ascii="Arial" w:hAnsi="Arial" w:cs="Arial"/>
          <w:sz w:val="24"/>
        </w:rPr>
        <w:t>GB/T 24823-2009</w:t>
      </w:r>
      <w:r w:rsidRPr="00C869B6">
        <w:rPr>
          <w:rFonts w:ascii="Arial" w:hAnsi="Arial" w:cs="Arial" w:hint="eastAsia"/>
          <w:sz w:val="24"/>
        </w:rPr>
        <w:t>、</w:t>
      </w:r>
      <w:r w:rsidRPr="00C869B6">
        <w:rPr>
          <w:rFonts w:ascii="Arial" w:hAnsi="Arial" w:cs="Arial"/>
          <w:sz w:val="24"/>
        </w:rPr>
        <w:t>GB/T 24908-2010</w:t>
      </w:r>
      <w:r w:rsidRPr="00C869B6">
        <w:rPr>
          <w:rFonts w:ascii="Arial" w:hAnsi="Arial" w:cs="Arial" w:hint="eastAsia"/>
          <w:sz w:val="24"/>
        </w:rPr>
        <w:t>、</w:t>
      </w:r>
      <w:r w:rsidRPr="00C869B6">
        <w:rPr>
          <w:rFonts w:ascii="Arial" w:hAnsi="Arial" w:cs="Arial"/>
          <w:sz w:val="24"/>
        </w:rPr>
        <w:t>GB/T 24909-2010</w:t>
      </w:r>
      <w:r w:rsidR="000C6767" w:rsidRPr="000C6767">
        <w:rPr>
          <w:rFonts w:ascii="Arial" w:hAnsi="Arial" w:cs="Arial" w:hint="eastAsia"/>
          <w:sz w:val="24"/>
        </w:rPr>
        <w:t>、</w:t>
      </w:r>
      <w:r w:rsidR="000C6767" w:rsidRPr="000C6767">
        <w:rPr>
          <w:rFonts w:ascii="Arial" w:hAnsi="Arial" w:cs="Arial" w:hint="eastAsia"/>
          <w:sz w:val="24"/>
        </w:rPr>
        <w:t>SJ/T 11394</w:t>
      </w:r>
      <w:r w:rsidR="000C6767">
        <w:rPr>
          <w:rFonts w:ascii="Arial" w:hAnsi="Arial" w:cs="Arial" w:hint="eastAsia"/>
          <w:sz w:val="24"/>
        </w:rPr>
        <w:t>等</w:t>
      </w:r>
    </w:p>
    <w:p w:rsidR="00414689" w:rsidRPr="00EC1CB1" w:rsidRDefault="00414689" w:rsidP="00086F3A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D01683" w:rsidRDefault="00227465" w:rsidP="00B95B2A">
      <w:pPr>
        <w:pStyle w:val="a6"/>
        <w:numPr>
          <w:ilvl w:val="0"/>
          <w:numId w:val="4"/>
        </w:numPr>
        <w:ind w:firstLineChars="0"/>
        <w:rPr>
          <w:rFonts w:ascii="黑体" w:eastAsia="黑体" w:hAnsi="黑体" w:cs="Arial"/>
          <w:sz w:val="28"/>
        </w:rPr>
      </w:pPr>
      <w:r>
        <w:rPr>
          <w:rFonts w:ascii="黑体" w:eastAsia="黑体" w:hAnsi="黑体" w:cs="Arial"/>
          <w:noProof/>
          <w:sz w:val="28"/>
        </w:rPr>
        <w:pict>
          <v:shape id="_x0000_s1029" type="#_x0000_t32" style="position:absolute;left:0;text-align:left;margin-left:83.25pt;margin-top:14.9pt;width:177.75pt;height:0;z-index:251659264" o:connectortype="straight" strokecolor="#1f497d [3215]" strokeweight="1.25pt"/>
        </w:pict>
      </w:r>
      <w:r w:rsidR="00EC1CB1">
        <w:rPr>
          <w:rFonts w:ascii="黑体" w:eastAsia="黑体" w:hAnsi="黑体" w:cs="Arial" w:hint="eastAsia"/>
          <w:sz w:val="28"/>
        </w:rPr>
        <w:t>检测项目</w:t>
      </w:r>
    </w:p>
    <w:p w:rsidR="008B4CFA" w:rsidRDefault="007A0382" w:rsidP="007A0382">
      <w:pPr>
        <w:pStyle w:val="a6"/>
        <w:spacing w:line="360" w:lineRule="auto"/>
        <w:ind w:left="360" w:firstLineChars="0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总光通量</w:t>
      </w:r>
      <w:r>
        <w:rPr>
          <w:rFonts w:ascii="Arial" w:hAnsi="Arial" w:cs="Arial" w:hint="eastAsia"/>
          <w:sz w:val="24"/>
        </w:rPr>
        <w:t xml:space="preserve">                </w:t>
      </w:r>
      <w:r>
        <w:rPr>
          <w:rFonts w:ascii="Arial" w:hAnsi="Arial" w:cs="Arial" w:hint="eastAsia"/>
          <w:sz w:val="24"/>
        </w:rPr>
        <w:t>峰值波长</w:t>
      </w:r>
    </w:p>
    <w:p w:rsidR="007A0382" w:rsidRDefault="007A0382" w:rsidP="007A0382">
      <w:pPr>
        <w:pStyle w:val="a6"/>
        <w:spacing w:line="360" w:lineRule="auto"/>
        <w:ind w:left="360" w:firstLineChars="0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发光效率</w:t>
      </w:r>
      <w:r>
        <w:rPr>
          <w:rFonts w:ascii="Arial" w:hAnsi="Arial" w:cs="Arial" w:hint="eastAsia"/>
          <w:sz w:val="24"/>
        </w:rPr>
        <w:t xml:space="preserve">                </w:t>
      </w:r>
      <w:r>
        <w:rPr>
          <w:rFonts w:ascii="Arial" w:hAnsi="Arial" w:cs="Arial" w:hint="eastAsia"/>
          <w:sz w:val="24"/>
        </w:rPr>
        <w:t>主波长</w:t>
      </w:r>
    </w:p>
    <w:p w:rsidR="00E864BD" w:rsidRDefault="007A0382" w:rsidP="007A0382">
      <w:pPr>
        <w:pStyle w:val="a6"/>
        <w:spacing w:line="360" w:lineRule="auto"/>
        <w:ind w:left="360" w:firstLineChars="0" w:firstLine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相关色温</w:t>
      </w:r>
      <w:r>
        <w:rPr>
          <w:rFonts w:ascii="Arial" w:hAnsi="Arial" w:cs="Arial" w:hint="eastAsia"/>
          <w:sz w:val="24"/>
        </w:rPr>
        <w:t xml:space="preserve">                </w:t>
      </w:r>
      <w:r>
        <w:rPr>
          <w:rFonts w:ascii="Arial" w:hAnsi="Arial" w:cs="Arial" w:hint="eastAsia"/>
          <w:sz w:val="24"/>
        </w:rPr>
        <w:t>光谱功率分布</w:t>
      </w:r>
    </w:p>
    <w:p w:rsidR="00FD19AD" w:rsidRDefault="007A0382" w:rsidP="007A0382">
      <w:pPr>
        <w:spacing w:line="360" w:lineRule="auto"/>
        <w:rPr>
          <w:rFonts w:ascii="黑体" w:eastAsia="黑体" w:hAnsi="黑体" w:cs="Arial"/>
          <w:sz w:val="28"/>
        </w:rPr>
      </w:pPr>
      <w:r>
        <w:rPr>
          <w:rFonts w:ascii="黑体" w:eastAsia="黑体" w:hAnsi="黑体" w:cs="Arial" w:hint="eastAsia"/>
          <w:sz w:val="28"/>
        </w:rPr>
        <w:t xml:space="preserve">  </w:t>
      </w:r>
      <w:r w:rsidRPr="007A0382">
        <w:rPr>
          <w:rFonts w:ascii="Arial" w:hAnsi="Arial" w:cs="Arial" w:hint="eastAsia"/>
          <w:sz w:val="24"/>
        </w:rPr>
        <w:t xml:space="preserve"> </w:t>
      </w:r>
      <w:r w:rsidRPr="007A0382">
        <w:rPr>
          <w:rFonts w:ascii="Arial" w:hAnsi="Arial" w:cs="Arial" w:hint="eastAsia"/>
          <w:sz w:val="24"/>
        </w:rPr>
        <w:t>色品坐标</w:t>
      </w:r>
      <w:r w:rsidRPr="007A0382">
        <w:rPr>
          <w:rFonts w:ascii="Arial" w:hAnsi="Arial" w:cs="Arial" w:hint="eastAsia"/>
          <w:sz w:val="24"/>
        </w:rPr>
        <w:t xml:space="preserve">            </w:t>
      </w:r>
      <w:r>
        <w:rPr>
          <w:rFonts w:ascii="Arial" w:hAnsi="Arial" w:cs="Arial" w:hint="eastAsia"/>
          <w:sz w:val="24"/>
        </w:rPr>
        <w:t xml:space="preserve">    </w:t>
      </w:r>
      <w:r w:rsidRPr="007A0382">
        <w:rPr>
          <w:rFonts w:ascii="Arial" w:hAnsi="Arial" w:cs="Arial" w:hint="eastAsia"/>
          <w:sz w:val="24"/>
        </w:rPr>
        <w:t>功率</w:t>
      </w:r>
    </w:p>
    <w:p w:rsidR="00FD19AD" w:rsidRDefault="007A0382" w:rsidP="007A0382">
      <w:pPr>
        <w:spacing w:line="360" w:lineRule="auto"/>
        <w:rPr>
          <w:rFonts w:ascii="黑体" w:eastAsia="黑体" w:hAnsi="黑体" w:cs="Arial"/>
          <w:sz w:val="28"/>
        </w:rPr>
      </w:pPr>
      <w:r>
        <w:rPr>
          <w:rFonts w:ascii="黑体" w:eastAsia="黑体" w:hAnsi="黑体" w:cs="Arial" w:hint="eastAsia"/>
          <w:sz w:val="28"/>
        </w:rPr>
        <w:t xml:space="preserve">   </w:t>
      </w:r>
      <w:r w:rsidRPr="007A0382">
        <w:rPr>
          <w:rFonts w:ascii="Arial" w:hAnsi="Arial" w:cs="Arial" w:hint="eastAsia"/>
          <w:sz w:val="24"/>
        </w:rPr>
        <w:t>显色指数</w:t>
      </w:r>
      <w:r w:rsidRPr="007A0382">
        <w:rPr>
          <w:rFonts w:ascii="Arial" w:hAnsi="Arial" w:cs="Arial" w:hint="eastAsia"/>
          <w:sz w:val="24"/>
        </w:rPr>
        <w:t xml:space="preserve">             </w:t>
      </w:r>
      <w:r>
        <w:rPr>
          <w:rFonts w:ascii="Arial" w:hAnsi="Arial" w:cs="Arial" w:hint="eastAsia"/>
          <w:sz w:val="24"/>
        </w:rPr>
        <w:t xml:space="preserve">   </w:t>
      </w:r>
      <w:r w:rsidRPr="007A0382">
        <w:rPr>
          <w:rFonts w:ascii="Arial" w:hAnsi="Arial" w:cs="Arial" w:hint="eastAsia"/>
          <w:sz w:val="24"/>
        </w:rPr>
        <w:t>功率因数</w:t>
      </w:r>
    </w:p>
    <w:p w:rsidR="00FD19AD" w:rsidRDefault="00642675" w:rsidP="00FD19AD">
      <w:pPr>
        <w:rPr>
          <w:rFonts w:ascii="黑体" w:eastAsia="黑体" w:hAnsi="黑体" w:cs="Arial"/>
          <w:sz w:val="28"/>
        </w:rPr>
      </w:pPr>
      <w:r w:rsidRPr="00642675">
        <w:rPr>
          <w:rFonts w:ascii="黑体" w:eastAsia="黑体" w:hAnsi="黑体" w:cs="Arial"/>
          <w:noProof/>
          <w:sz w:val="28"/>
        </w:rPr>
        <w:drawing>
          <wp:inline distT="0" distB="0" distL="0" distR="0">
            <wp:extent cx="3267075" cy="1866900"/>
            <wp:effectExtent l="19050" t="0" r="9525" b="0"/>
            <wp:docPr id="2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/>
                  </pic:nvPicPr>
                  <pic:blipFill>
                    <a:blip r:embed="rId9" cstate="print"/>
                    <a:srcRect l="9345" t="29240" r="61175" b="3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44" cy="187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BD" w:rsidRDefault="00227465" w:rsidP="00FD19AD">
      <w:pPr>
        <w:rPr>
          <w:rFonts w:ascii="黑体" w:eastAsia="黑体" w:hAnsi="黑体" w:cs="Arial"/>
          <w:sz w:val="28"/>
        </w:rPr>
      </w:pPr>
      <w:r>
        <w:rPr>
          <w:rFonts w:ascii="黑体" w:eastAsia="黑体" w:hAnsi="黑体" w:cs="Arial"/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163.5pt;margin-top:4pt;width:10.5pt;height:7.15pt;z-index:251660288" fillcolor="black [3213]"/>
        </w:pict>
      </w:r>
      <w:r w:rsidR="008657F5">
        <w:rPr>
          <w:rFonts w:ascii="黑体" w:eastAsia="黑体" w:hAnsi="黑体" w:cs="Arial" w:hint="eastAsia"/>
          <w:sz w:val="28"/>
        </w:rPr>
        <w:t xml:space="preserve">           </w:t>
      </w:r>
      <w:r w:rsidR="008657F5" w:rsidRPr="00642675">
        <w:rPr>
          <w:rFonts w:ascii="Arial" w:hAnsi="Arial" w:cs="Arial" w:hint="eastAsia"/>
          <w:sz w:val="24"/>
        </w:rPr>
        <w:t>相对光谱</w:t>
      </w:r>
      <w:r w:rsidR="00642675" w:rsidRPr="00642675">
        <w:rPr>
          <w:rFonts w:ascii="Arial" w:hAnsi="Arial" w:cs="Arial" w:hint="eastAsia"/>
          <w:sz w:val="24"/>
        </w:rPr>
        <w:t>分布图</w:t>
      </w:r>
    </w:p>
    <w:p w:rsidR="00786219" w:rsidRPr="00C81960" w:rsidRDefault="00786219" w:rsidP="00FD19AD">
      <w:pPr>
        <w:rPr>
          <w:rFonts w:ascii="黑体" w:eastAsia="黑体" w:hAnsi="黑体" w:cs="Arial"/>
          <w:sz w:val="15"/>
          <w:szCs w:val="15"/>
        </w:rPr>
      </w:pPr>
    </w:p>
    <w:p w:rsidR="00C81960" w:rsidRPr="00C81960" w:rsidRDefault="00C81960" w:rsidP="00FD19AD">
      <w:pPr>
        <w:rPr>
          <w:rFonts w:ascii="黑体" w:eastAsia="黑体" w:hAnsi="黑体" w:cs="Arial"/>
          <w:sz w:val="15"/>
          <w:szCs w:val="15"/>
        </w:rPr>
      </w:pPr>
    </w:p>
    <w:p w:rsidR="00FE5F3D" w:rsidRDefault="00786219" w:rsidP="00FD19AD">
      <w:pPr>
        <w:rPr>
          <w:rFonts w:ascii="黑体" w:eastAsia="黑体" w:hAnsi="黑体" w:cs="Arial"/>
          <w:sz w:val="28"/>
        </w:rPr>
      </w:pPr>
      <w:r>
        <w:rPr>
          <w:rFonts w:ascii="黑体" w:eastAsia="黑体" w:hAnsi="黑体" w:cs="Arial"/>
          <w:noProof/>
          <w:sz w:val="28"/>
        </w:rPr>
        <w:drawing>
          <wp:inline distT="0" distB="0" distL="0" distR="0">
            <wp:extent cx="2286000" cy="2124075"/>
            <wp:effectExtent l="19050" t="0" r="0" b="0"/>
            <wp:docPr id="4" name="图片 3" descr="IMG_20150428_152815 拷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28_152815 拷贝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F3D" w:rsidRDefault="00FE5F3D" w:rsidP="00FD19AD">
      <w:pPr>
        <w:rPr>
          <w:rFonts w:ascii="黑体" w:eastAsia="黑体" w:hAnsi="黑体" w:cs="Arial"/>
          <w:sz w:val="11"/>
          <w:szCs w:val="11"/>
        </w:rPr>
      </w:pPr>
    </w:p>
    <w:p w:rsidR="002706FE" w:rsidRPr="00C81960" w:rsidRDefault="002706FE" w:rsidP="00FD19AD">
      <w:pPr>
        <w:rPr>
          <w:rFonts w:ascii="黑体" w:eastAsia="黑体" w:hAnsi="黑体" w:cs="Arial"/>
          <w:sz w:val="11"/>
          <w:szCs w:val="11"/>
        </w:rPr>
      </w:pPr>
    </w:p>
    <w:p w:rsidR="00974A0D" w:rsidRDefault="002706FE" w:rsidP="00974A0D">
      <w:pPr>
        <w:rPr>
          <w:rFonts w:ascii="黑体" w:eastAsia="黑体" w:hAnsi="黑体" w:cs="Arial"/>
          <w:sz w:val="28"/>
        </w:rPr>
      </w:pPr>
      <w:r>
        <w:rPr>
          <w:rFonts w:ascii="黑体" w:eastAsia="黑体" w:hAnsi="黑体" w:cs="Arial"/>
          <w:noProof/>
          <w:sz w:val="28"/>
        </w:rPr>
        <w:drawing>
          <wp:inline distT="0" distB="0" distL="0" distR="0">
            <wp:extent cx="2238374" cy="1885950"/>
            <wp:effectExtent l="19050" t="0" r="0" b="0"/>
            <wp:docPr id="3" name="图片 2" descr="IMG_20150429_090204 拷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29_090204 拷贝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054" cy="188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63" w:rsidRDefault="00615363" w:rsidP="00974A0D">
      <w:pPr>
        <w:rPr>
          <w:rFonts w:ascii="黑体" w:eastAsia="黑体" w:hAnsi="黑体" w:cs="Arial"/>
          <w:sz w:val="28"/>
        </w:rPr>
      </w:pPr>
    </w:p>
    <w:p w:rsidR="00FE5F3D" w:rsidRDefault="0066166F" w:rsidP="00FD19AD">
      <w:pPr>
        <w:rPr>
          <w:rFonts w:ascii="黑体" w:eastAsia="黑体" w:hAnsi="黑体" w:cs="Arial"/>
          <w:sz w:val="28"/>
        </w:rPr>
      </w:pPr>
      <w:r w:rsidRPr="0066166F">
        <w:rPr>
          <w:rFonts w:ascii="黑体" w:eastAsia="黑体" w:hAnsi="黑体" w:cs="Arial"/>
          <w:noProof/>
          <w:sz w:val="28"/>
        </w:rPr>
        <w:drawing>
          <wp:inline distT="0" distB="0" distL="0" distR="0">
            <wp:extent cx="2339314" cy="2447925"/>
            <wp:effectExtent l="19050" t="0" r="3836" b="0"/>
            <wp:docPr id="20" name="图片 13" descr="cie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1931.jpg"/>
                    <pic:cNvPicPr/>
                  </pic:nvPicPr>
                  <pic:blipFill>
                    <a:blip r:embed="rId12"/>
                    <a:srcRect l="5172" t="4029" r="4310" b="2564"/>
                    <a:stretch>
                      <a:fillRect/>
                    </a:stretch>
                  </pic:blipFill>
                  <pic:spPr>
                    <a:xfrm>
                      <a:off x="0" y="0"/>
                      <a:ext cx="2345521" cy="245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6FE" w:rsidRDefault="002706FE" w:rsidP="002706FE">
      <w:pPr>
        <w:ind w:firstLineChars="250" w:firstLine="600"/>
        <w:rPr>
          <w:rFonts w:ascii="Arial" w:hAnsi="Arial" w:cs="Arial"/>
          <w:sz w:val="24"/>
        </w:rPr>
      </w:pPr>
    </w:p>
    <w:p w:rsidR="002706FE" w:rsidRDefault="00227465" w:rsidP="009F1944">
      <w:pPr>
        <w:ind w:firstLineChars="400" w:firstLine="960"/>
        <w:rPr>
          <w:rFonts w:ascii="黑体" w:eastAsia="黑体" w:hAnsi="黑体" w:cs="Arial"/>
          <w:sz w:val="28"/>
        </w:rPr>
      </w:pPr>
      <w:r w:rsidRPr="00227465">
        <w:rPr>
          <w:rFonts w:ascii="Arial" w:hAnsi="Arial" w:cs="Arial"/>
          <w:noProof/>
          <w:sz w:val="24"/>
        </w:rPr>
        <w:pict>
          <v:shape id="_x0000_s1033" type="#_x0000_t5" style="position:absolute;left:0;text-align:left;margin-left:117.75pt;margin-top:4.45pt;width:10.5pt;height:7.15pt;z-index:251661312" fillcolor="black [3213]"/>
        </w:pict>
      </w:r>
      <w:r w:rsidR="002706FE">
        <w:rPr>
          <w:rFonts w:ascii="Arial" w:hAnsi="Arial" w:cs="Arial" w:hint="eastAsia"/>
          <w:sz w:val="24"/>
        </w:rPr>
        <w:t>LED</w:t>
      </w:r>
      <w:r w:rsidR="002706FE">
        <w:rPr>
          <w:rFonts w:ascii="Arial" w:hAnsi="Arial" w:cs="Arial" w:hint="eastAsia"/>
          <w:sz w:val="24"/>
        </w:rPr>
        <w:t>色品图</w:t>
      </w:r>
    </w:p>
    <w:sectPr w:rsidR="002706FE" w:rsidSect="00615363">
      <w:headerReference w:type="default" r:id="rId13"/>
      <w:footerReference w:type="default" r:id="rId14"/>
      <w:pgSz w:w="11906" w:h="16838"/>
      <w:pgMar w:top="1440" w:right="1274" w:bottom="1440" w:left="1800" w:header="851" w:footer="992" w:gutter="0"/>
      <w:cols w:num="2" w:space="425" w:equalWidth="0">
        <w:col w:w="5395" w:space="425"/>
        <w:col w:w="3012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2B" w:rsidRDefault="00344F2B" w:rsidP="00EA06A4">
      <w:r>
        <w:separator/>
      </w:r>
    </w:p>
  </w:endnote>
  <w:endnote w:type="continuationSeparator" w:id="1">
    <w:p w:rsidR="00344F2B" w:rsidRDefault="00344F2B" w:rsidP="00EA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B7" w:rsidRPr="00AC1081" w:rsidRDefault="008810B7" w:rsidP="00AC1081">
    <w:pPr>
      <w:widowControl/>
      <w:jc w:val="left"/>
      <w:rPr>
        <w:sz w:val="24"/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>
          <wp:extent cx="249334" cy="224287"/>
          <wp:effectExtent l="0" t="0" r="0" b="4445"/>
          <wp:docPr id="2" name="图片 2" descr="C:\Users\Administrator\AppData\Roaming\Tencent\Users\364922427\QQ\WinTemp\RichOle\8$(FUPCJJ37N~$KP$`V2J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AppData\Roaming\Tencent\Users\364922427\QQ\WinTemp\RichOle\8$(FUPCJJ37N~$KP$`V2J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72" cy="23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1081">
      <w:rPr>
        <w:rFonts w:hint="eastAsia"/>
        <w:sz w:val="24"/>
      </w:rPr>
      <w:t>服务电话：</w:t>
    </w:r>
    <w:r w:rsidRPr="00AC1081">
      <w:rPr>
        <w:rFonts w:hint="eastAsia"/>
        <w:sz w:val="24"/>
      </w:rPr>
      <w:t xml:space="preserve">0757-63860999    </w:t>
    </w:r>
    <w:r w:rsidRPr="00AC1081">
      <w:rPr>
        <w:rFonts w:hint="eastAsia"/>
        <w:sz w:val="24"/>
      </w:rPr>
      <w:t>传真</w:t>
    </w:r>
    <w:r w:rsidRPr="00AC1081">
      <w:rPr>
        <w:rFonts w:hint="eastAsia"/>
        <w:sz w:val="24"/>
      </w:rPr>
      <w:t xml:space="preserve">0757-63860222    </w:t>
    </w:r>
    <w:r w:rsidRPr="00AC1081">
      <w:rPr>
        <w:rFonts w:hint="eastAsia"/>
        <w:sz w:val="24"/>
      </w:rPr>
      <w:t>邮箱：</w:t>
    </w:r>
    <w:r w:rsidRPr="00AC1081">
      <w:rPr>
        <w:rFonts w:hint="eastAsia"/>
        <w:sz w:val="24"/>
      </w:rPr>
      <w:t>lab@gscled.com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2B" w:rsidRDefault="00344F2B" w:rsidP="00EA06A4">
      <w:r>
        <w:separator/>
      </w:r>
    </w:p>
  </w:footnote>
  <w:footnote w:type="continuationSeparator" w:id="1">
    <w:p w:rsidR="00344F2B" w:rsidRDefault="00344F2B" w:rsidP="00EA0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B7" w:rsidRPr="00EA06A4" w:rsidRDefault="008810B7" w:rsidP="00EA06A4">
    <w:pPr>
      <w:widowControl/>
      <w:jc w:val="left"/>
      <w:rPr>
        <w:sz w:val="32"/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>
          <wp:extent cx="363289" cy="333705"/>
          <wp:effectExtent l="0" t="0" r="0" b="9525"/>
          <wp:docPr id="1" name="图片 1" descr="C:\Users\Administrator\AppData\Roaming\Tencent\Users\364922427\QQ\WinTemp\RichOle\}M)LLKH1F1BVQ[G{YS)F9F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Roaming\Tencent\Users\364922427\QQ\WinTemp\RichOle\}M)LLKH1F1BVQ[G{YS)F9F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4" cy="33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06A4">
      <w:rPr>
        <w:rFonts w:hint="eastAsia"/>
        <w:sz w:val="32"/>
      </w:rPr>
      <w:t>广东省标准光组件重点实验室</w:t>
    </w:r>
    <w:r>
      <w:rPr>
        <w:rFonts w:hint="eastAsia"/>
        <w:sz w:val="32"/>
      </w:rPr>
      <w:t>（筹）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6pt;height:36pt;visibility:visible;mso-wrap-style:square" o:bullet="t">
        <v:imagedata r:id="rId1" o:title="web"/>
      </v:shape>
    </w:pict>
  </w:numPicBullet>
  <w:abstractNum w:abstractNumId="0">
    <w:nsid w:val="0DDE3FEA"/>
    <w:multiLevelType w:val="hybridMultilevel"/>
    <w:tmpl w:val="157698DE"/>
    <w:lvl w:ilvl="0" w:tplc="DC44BC06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D15396"/>
    <w:multiLevelType w:val="hybridMultilevel"/>
    <w:tmpl w:val="BEA07866"/>
    <w:lvl w:ilvl="0" w:tplc="0409000B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2">
    <w:nsid w:val="16FA39A2"/>
    <w:multiLevelType w:val="hybridMultilevel"/>
    <w:tmpl w:val="CD48D1C6"/>
    <w:lvl w:ilvl="0" w:tplc="D946F84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8B2DE9"/>
    <w:multiLevelType w:val="hybridMultilevel"/>
    <w:tmpl w:val="12A25640"/>
    <w:lvl w:ilvl="0" w:tplc="D946F84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2742B6"/>
    <w:multiLevelType w:val="hybridMultilevel"/>
    <w:tmpl w:val="E5964608"/>
    <w:lvl w:ilvl="0" w:tplc="0409000B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5">
    <w:nsid w:val="25EF6AB7"/>
    <w:multiLevelType w:val="hybridMultilevel"/>
    <w:tmpl w:val="9F06103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405C3820"/>
    <w:multiLevelType w:val="hybridMultilevel"/>
    <w:tmpl w:val="B338D8DC"/>
    <w:lvl w:ilvl="0" w:tplc="DC44BC06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DD2BEF"/>
    <w:multiLevelType w:val="hybridMultilevel"/>
    <w:tmpl w:val="592440EE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2BD4550"/>
    <w:multiLevelType w:val="hybridMultilevel"/>
    <w:tmpl w:val="FF808F10"/>
    <w:lvl w:ilvl="0" w:tplc="1BE8EC18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D323B3"/>
    <w:multiLevelType w:val="hybridMultilevel"/>
    <w:tmpl w:val="9F70FED2"/>
    <w:lvl w:ilvl="0" w:tplc="86E80D88">
      <w:start w:val="9"/>
      <w:numFmt w:val="decimal"/>
      <w:lvlText w:val="%1、"/>
      <w:lvlJc w:val="left"/>
      <w:pPr>
        <w:ind w:left="720" w:hanging="720"/>
      </w:pPr>
      <w:rPr>
        <w:rFonts w:ascii="Arial" w:eastAsiaTheme="minorEastAsia" w:hAnsi="Arial" w:hint="default"/>
        <w:color w:val="33333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0138AE"/>
    <w:multiLevelType w:val="hybridMultilevel"/>
    <w:tmpl w:val="45FE802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7E153D02"/>
    <w:multiLevelType w:val="hybridMultilevel"/>
    <w:tmpl w:val="5D32B70E"/>
    <w:lvl w:ilvl="0" w:tplc="14508F32">
      <w:start w:val="1"/>
      <w:numFmt w:val="bullet"/>
      <w:lvlText w:val="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9EA"/>
    <w:rsid w:val="00030386"/>
    <w:rsid w:val="00034443"/>
    <w:rsid w:val="00035111"/>
    <w:rsid w:val="00041646"/>
    <w:rsid w:val="0005049D"/>
    <w:rsid w:val="00055743"/>
    <w:rsid w:val="00086F3A"/>
    <w:rsid w:val="000C6767"/>
    <w:rsid w:val="000D19F7"/>
    <w:rsid w:val="00102D87"/>
    <w:rsid w:val="001031CA"/>
    <w:rsid w:val="00104308"/>
    <w:rsid w:val="00122382"/>
    <w:rsid w:val="00127FA9"/>
    <w:rsid w:val="00133406"/>
    <w:rsid w:val="00133D5B"/>
    <w:rsid w:val="00147E13"/>
    <w:rsid w:val="00176B40"/>
    <w:rsid w:val="00185EC3"/>
    <w:rsid w:val="001A4493"/>
    <w:rsid w:val="001C51F2"/>
    <w:rsid w:val="001C7531"/>
    <w:rsid w:val="001D17C9"/>
    <w:rsid w:val="001E01C4"/>
    <w:rsid w:val="001F2F3B"/>
    <w:rsid w:val="001F351F"/>
    <w:rsid w:val="00227465"/>
    <w:rsid w:val="00243266"/>
    <w:rsid w:val="002438E0"/>
    <w:rsid w:val="002468E8"/>
    <w:rsid w:val="00246CA6"/>
    <w:rsid w:val="0025376E"/>
    <w:rsid w:val="00257B40"/>
    <w:rsid w:val="002706FE"/>
    <w:rsid w:val="00290C75"/>
    <w:rsid w:val="00295B4B"/>
    <w:rsid w:val="002F045E"/>
    <w:rsid w:val="002F5CB2"/>
    <w:rsid w:val="00300B83"/>
    <w:rsid w:val="00320FF5"/>
    <w:rsid w:val="00344F2B"/>
    <w:rsid w:val="00345F61"/>
    <w:rsid w:val="003564F1"/>
    <w:rsid w:val="00361E9F"/>
    <w:rsid w:val="003648A3"/>
    <w:rsid w:val="0037057D"/>
    <w:rsid w:val="003B1116"/>
    <w:rsid w:val="003B3D38"/>
    <w:rsid w:val="003B4A6E"/>
    <w:rsid w:val="003C3336"/>
    <w:rsid w:val="00414689"/>
    <w:rsid w:val="00421551"/>
    <w:rsid w:val="00421939"/>
    <w:rsid w:val="00435E63"/>
    <w:rsid w:val="00437C04"/>
    <w:rsid w:val="004402B7"/>
    <w:rsid w:val="004460AF"/>
    <w:rsid w:val="004938F2"/>
    <w:rsid w:val="004A3A70"/>
    <w:rsid w:val="004A55BD"/>
    <w:rsid w:val="004A7668"/>
    <w:rsid w:val="004D2E16"/>
    <w:rsid w:val="00525AC9"/>
    <w:rsid w:val="00537AE1"/>
    <w:rsid w:val="00587383"/>
    <w:rsid w:val="005A4B91"/>
    <w:rsid w:val="005D23D5"/>
    <w:rsid w:val="005E14E3"/>
    <w:rsid w:val="005F1C05"/>
    <w:rsid w:val="005F7428"/>
    <w:rsid w:val="00615363"/>
    <w:rsid w:val="00625A87"/>
    <w:rsid w:val="00642675"/>
    <w:rsid w:val="0066166F"/>
    <w:rsid w:val="006951B3"/>
    <w:rsid w:val="006B087A"/>
    <w:rsid w:val="006C78C1"/>
    <w:rsid w:val="006F5EEC"/>
    <w:rsid w:val="007060D3"/>
    <w:rsid w:val="00783B18"/>
    <w:rsid w:val="00786219"/>
    <w:rsid w:val="007A0382"/>
    <w:rsid w:val="007A0667"/>
    <w:rsid w:val="007A34FD"/>
    <w:rsid w:val="007A5BCD"/>
    <w:rsid w:val="007A6593"/>
    <w:rsid w:val="007B248F"/>
    <w:rsid w:val="007C0649"/>
    <w:rsid w:val="007F2577"/>
    <w:rsid w:val="007F6062"/>
    <w:rsid w:val="008011CA"/>
    <w:rsid w:val="0080259A"/>
    <w:rsid w:val="00803A80"/>
    <w:rsid w:val="00805C9B"/>
    <w:rsid w:val="008147B2"/>
    <w:rsid w:val="008256B4"/>
    <w:rsid w:val="008260B4"/>
    <w:rsid w:val="00826DD8"/>
    <w:rsid w:val="008307AE"/>
    <w:rsid w:val="00850FC6"/>
    <w:rsid w:val="00853598"/>
    <w:rsid w:val="00854E1D"/>
    <w:rsid w:val="008657F5"/>
    <w:rsid w:val="008677EE"/>
    <w:rsid w:val="008810B7"/>
    <w:rsid w:val="008916D7"/>
    <w:rsid w:val="008A2558"/>
    <w:rsid w:val="008A70C1"/>
    <w:rsid w:val="008B01BE"/>
    <w:rsid w:val="008B13E3"/>
    <w:rsid w:val="008B3091"/>
    <w:rsid w:val="008B4CFA"/>
    <w:rsid w:val="008D0100"/>
    <w:rsid w:val="008D569F"/>
    <w:rsid w:val="00902B18"/>
    <w:rsid w:val="00915D56"/>
    <w:rsid w:val="00936AC1"/>
    <w:rsid w:val="00942168"/>
    <w:rsid w:val="00974A0D"/>
    <w:rsid w:val="00997365"/>
    <w:rsid w:val="009A0069"/>
    <w:rsid w:val="009A494D"/>
    <w:rsid w:val="009D279F"/>
    <w:rsid w:val="009D51D6"/>
    <w:rsid w:val="009E6260"/>
    <w:rsid w:val="009F1944"/>
    <w:rsid w:val="00A67CCC"/>
    <w:rsid w:val="00A72300"/>
    <w:rsid w:val="00A96E79"/>
    <w:rsid w:val="00AC1081"/>
    <w:rsid w:val="00AC552F"/>
    <w:rsid w:val="00AE61C3"/>
    <w:rsid w:val="00AF54FE"/>
    <w:rsid w:val="00B77F7C"/>
    <w:rsid w:val="00B95B2A"/>
    <w:rsid w:val="00BC4F49"/>
    <w:rsid w:val="00BC5E72"/>
    <w:rsid w:val="00BF4904"/>
    <w:rsid w:val="00C120AE"/>
    <w:rsid w:val="00C129EA"/>
    <w:rsid w:val="00C2091F"/>
    <w:rsid w:val="00C24C69"/>
    <w:rsid w:val="00C604A6"/>
    <w:rsid w:val="00C61917"/>
    <w:rsid w:val="00C738F0"/>
    <w:rsid w:val="00C75C48"/>
    <w:rsid w:val="00C81960"/>
    <w:rsid w:val="00C869B6"/>
    <w:rsid w:val="00C9606E"/>
    <w:rsid w:val="00CA10AA"/>
    <w:rsid w:val="00CA6B24"/>
    <w:rsid w:val="00CB4AEA"/>
    <w:rsid w:val="00CC78BF"/>
    <w:rsid w:val="00D01683"/>
    <w:rsid w:val="00D03FB6"/>
    <w:rsid w:val="00D311B3"/>
    <w:rsid w:val="00D451E1"/>
    <w:rsid w:val="00D51952"/>
    <w:rsid w:val="00D53F99"/>
    <w:rsid w:val="00DA548A"/>
    <w:rsid w:val="00DB502F"/>
    <w:rsid w:val="00DC48E1"/>
    <w:rsid w:val="00DD1E02"/>
    <w:rsid w:val="00DF3B81"/>
    <w:rsid w:val="00E23206"/>
    <w:rsid w:val="00E264D5"/>
    <w:rsid w:val="00E302BD"/>
    <w:rsid w:val="00E32355"/>
    <w:rsid w:val="00E44AC9"/>
    <w:rsid w:val="00E54677"/>
    <w:rsid w:val="00E6466E"/>
    <w:rsid w:val="00E65F5E"/>
    <w:rsid w:val="00E864BD"/>
    <w:rsid w:val="00EA06A4"/>
    <w:rsid w:val="00EB3C85"/>
    <w:rsid w:val="00EC1CB1"/>
    <w:rsid w:val="00ED13D7"/>
    <w:rsid w:val="00ED5FA2"/>
    <w:rsid w:val="00EE0604"/>
    <w:rsid w:val="00F018AC"/>
    <w:rsid w:val="00F03433"/>
    <w:rsid w:val="00F11567"/>
    <w:rsid w:val="00F11FF8"/>
    <w:rsid w:val="00F12DF7"/>
    <w:rsid w:val="00F43232"/>
    <w:rsid w:val="00F56290"/>
    <w:rsid w:val="00F76CAE"/>
    <w:rsid w:val="00F82589"/>
    <w:rsid w:val="00F84136"/>
    <w:rsid w:val="00F846FF"/>
    <w:rsid w:val="00FB212C"/>
    <w:rsid w:val="00FB6025"/>
    <w:rsid w:val="00FC04F5"/>
    <w:rsid w:val="00FC08B4"/>
    <w:rsid w:val="00FC0C7D"/>
    <w:rsid w:val="00FD19AD"/>
    <w:rsid w:val="00FD2E2E"/>
    <w:rsid w:val="00FE230A"/>
    <w:rsid w:val="00FE5F3D"/>
    <w:rsid w:val="00FF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6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34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6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06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06A4"/>
    <w:rPr>
      <w:sz w:val="18"/>
      <w:szCs w:val="18"/>
    </w:rPr>
  </w:style>
  <w:style w:type="paragraph" w:styleId="a6">
    <w:name w:val="List Paragraph"/>
    <w:basedOn w:val="a"/>
    <w:uiPriority w:val="34"/>
    <w:qFormat/>
    <w:rsid w:val="00B95B2A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D01683"/>
    <w:rPr>
      <w:color w:val="0000FF"/>
      <w:u w:val="single"/>
    </w:rPr>
  </w:style>
  <w:style w:type="table" w:styleId="a8">
    <w:name w:val="Table Grid"/>
    <w:basedOn w:val="a1"/>
    <w:uiPriority w:val="59"/>
    <w:rsid w:val="00257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3206"/>
  </w:style>
  <w:style w:type="paragraph" w:styleId="a9">
    <w:name w:val="Normal (Web)"/>
    <w:basedOn w:val="a"/>
    <w:uiPriority w:val="99"/>
    <w:semiHidden/>
    <w:unhideWhenUsed/>
    <w:rsid w:val="00C86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343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6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06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06A4"/>
    <w:rPr>
      <w:sz w:val="18"/>
      <w:szCs w:val="18"/>
    </w:rPr>
  </w:style>
  <w:style w:type="paragraph" w:styleId="a6">
    <w:name w:val="List Paragraph"/>
    <w:basedOn w:val="a"/>
    <w:uiPriority w:val="34"/>
    <w:qFormat/>
    <w:rsid w:val="00B95B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01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05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49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72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9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16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90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5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24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26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67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6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64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37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38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434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22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32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99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47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5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30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45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24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48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40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83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4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4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77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39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6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6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03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93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8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86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05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6CD54-F192-4CDC-A44F-A6C131AE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2015-04-20T07:30:00Z</cp:lastPrinted>
  <dcterms:created xsi:type="dcterms:W3CDTF">2015-05-12T02:39:00Z</dcterms:created>
  <dcterms:modified xsi:type="dcterms:W3CDTF">2015-05-12T02:39:00Z</dcterms:modified>
</cp:coreProperties>
</file>